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Информация о предоставлении земельных участков ветеранам боевых действий, удостоенных звания Героя Российской Федерации или награжденных орденами за заслуги, проявленные в ходе участия в специальной военной операции, или членам их семей</w:t>
      </w:r>
    </w:p>
    <w:p>
      <w:pPr>
        <w:pStyle w:val="Normal"/>
        <w:widowControl/>
        <w:suppressAutoHyphens w:val="false"/>
        <w:spacing w:before="0" w:after="0"/>
        <w:ind w:firstLine="708" w:right="0"/>
        <w:contextualSpacing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suppressAutoHyphens w:val="false"/>
        <w:spacing w:before="0" w:after="0"/>
        <w:ind w:firstLine="708" w:right="0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Распоряжением Президента РФ от 6 июня 2023 г. № 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                   Федерации, лиц, проходящих службу в войсках национальной гвардии                  Российской Федерации, и членов их семей» предусмотрено  предоставление земельных участков, отдельной категории граждан, в соответствии                            с действующим законодательством. </w:t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  <w:t xml:space="preserve">Категорией лиц, претендующих на получение земельных участков,                    в соответствии с пунктами 7 и 8 статьи 14 Закона Краснодарского края                       от 5 ноября 2022 г. № 532-КЗ «Об основах регулирования земельных отношений в Краснодарском крае» (далее – Закон) являются: </w:t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  <w:t>7) военнослужащий, лицо, заключившее контракт о пребывании                            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 войсках национальной гвардии Российской Федерации и имеющее специальное звание полиции, удостоено звания Героя Российской Федерации или награждено орденами Российской Федерации за заслуги, проявленные в ходе участия в специальной военной операции, и является ветераном боевых действий;</w:t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  <w:t>8) в случае гибели (смерти) указанных в </w:t>
      </w:r>
      <w:r>
        <w:fldChar w:fldCharType="begin"/>
      </w:r>
      <w:r>
        <w:rPr>
          <w:rStyle w:val="Hyperlink"/>
          <w:sz w:val="28"/>
          <w:kern w:val="0"/>
          <w:szCs w:val="28"/>
          <w:rFonts w:eastAsia="Calibri" w:cs="Times New Roman"/>
          <w:color w:val="000000"/>
          <w:lang w:val="ru-RU" w:bidi="ar-SA"/>
        </w:rPr>
        <w:instrText xml:space="preserve"> HYPERLINK "https://internet.garant.ru/" \l "/document/23940532/entry/400403"</w:instrText>
      </w:r>
      <w:r>
        <w:rPr>
          <w:rStyle w:val="Hyperlink"/>
          <w:sz w:val="28"/>
          <w:kern w:val="0"/>
          <w:szCs w:val="28"/>
          <w:rFonts w:eastAsia="Calibri" w:cs="Times New Roman"/>
          <w:color w:val="000000"/>
          <w:lang w:val="ru-RU" w:bidi="ar-SA"/>
        </w:rPr>
        <w:fldChar w:fldCharType="separate"/>
      </w:r>
      <w:r>
        <w:rPr>
          <w:rStyle w:val="Hyperlink"/>
          <w:rFonts w:eastAsia="Calibri" w:cs="Times New Roman"/>
          <w:color w:val="000000"/>
          <w:kern w:val="0"/>
          <w:sz w:val="28"/>
          <w:szCs w:val="28"/>
          <w:lang w:val="ru-RU" w:bidi="ar-SA"/>
        </w:rPr>
        <w:t>пункте 7</w:t>
      </w:r>
      <w:r>
        <w:rPr>
          <w:rStyle w:val="Hyperlink"/>
          <w:sz w:val="28"/>
          <w:kern w:val="0"/>
          <w:szCs w:val="28"/>
          <w:rFonts w:eastAsia="Calibri" w:cs="Times New Roman"/>
          <w:color w:val="000000"/>
          <w:lang w:val="ru-RU" w:bidi="ar-SA"/>
        </w:rPr>
        <w:fldChar w:fldCharType="end"/>
      </w:r>
      <w:r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  <w:t> настоящей части лиц вследствие увечья (ранения, травмы, контузии) или заболевания, полученных ими в ходе участия в специальной военной операции, - члены их семей.</w:t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  <w:t>Гражданин Российской Федерации, указанный в </w:t>
      </w:r>
      <w:r>
        <w:fldChar w:fldCharType="begin"/>
      </w:r>
      <w:r>
        <w:rPr>
          <w:rStyle w:val="Hyperlink"/>
          <w:sz w:val="28"/>
          <w:kern w:val="0"/>
          <w:szCs w:val="28"/>
          <w:rFonts w:eastAsia="Calibri" w:cs="Times New Roman"/>
          <w:color w:val="000000"/>
          <w:lang w:val="ru-RU" w:bidi="ar-SA"/>
        </w:rPr>
        <w:instrText xml:space="preserve"> HYPERLINK "https://internet.garant.ru/" \l "/document/23940532/entry/400403"</w:instrText>
      </w:r>
      <w:r>
        <w:rPr>
          <w:rStyle w:val="Hyperlink"/>
          <w:sz w:val="28"/>
          <w:kern w:val="0"/>
          <w:szCs w:val="28"/>
          <w:rFonts w:eastAsia="Calibri" w:cs="Times New Roman"/>
          <w:color w:val="000000"/>
          <w:lang w:val="ru-RU" w:bidi="ar-SA"/>
        </w:rPr>
        <w:fldChar w:fldCharType="separate"/>
      </w:r>
      <w:r>
        <w:rPr>
          <w:rStyle w:val="Hyperlink"/>
          <w:rFonts w:eastAsia="Calibri" w:cs="Times New Roman"/>
          <w:color w:val="000000"/>
          <w:kern w:val="0"/>
          <w:sz w:val="28"/>
          <w:szCs w:val="28"/>
          <w:lang w:val="ru-RU" w:bidi="ar-SA"/>
        </w:rPr>
        <w:t>пункте 7 части 1</w:t>
      </w:r>
      <w:r>
        <w:rPr>
          <w:rStyle w:val="Hyperlink"/>
          <w:sz w:val="28"/>
          <w:kern w:val="0"/>
          <w:szCs w:val="28"/>
          <w:rFonts w:eastAsia="Calibri" w:cs="Times New Roman"/>
          <w:color w:val="000000"/>
          <w:lang w:val="ru-RU" w:bidi="ar-SA"/>
        </w:rPr>
        <w:fldChar w:fldCharType="end"/>
      </w:r>
      <w:r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  <w:t>                статьи 14 Закона, имеет право на однократное предоставление в порядке, предусмотренном       </w:t>
      </w:r>
      <w:r>
        <w:fldChar w:fldCharType="begin"/>
      </w:r>
      <w:r>
        <w:rPr>
          <w:rStyle w:val="Hyperlink"/>
          <w:sz w:val="28"/>
          <w:kern w:val="0"/>
          <w:szCs w:val="28"/>
          <w:rFonts w:eastAsia="Calibri" w:cs="Times New Roman"/>
          <w:color w:val="000000"/>
          <w:lang w:val="ru-RU" w:bidi="ar-SA"/>
        </w:rPr>
        <w:instrText xml:space="preserve"> HYPERLINK "https://internet.garant.ru/" \l "/document/12124624/entry/0"</w:instrText>
      </w:r>
      <w:r>
        <w:rPr>
          <w:rStyle w:val="Hyperlink"/>
          <w:sz w:val="28"/>
          <w:kern w:val="0"/>
          <w:szCs w:val="28"/>
          <w:rFonts w:eastAsia="Calibri" w:cs="Times New Roman"/>
          <w:color w:val="000000"/>
          <w:lang w:val="ru-RU" w:bidi="ar-SA"/>
        </w:rPr>
        <w:fldChar w:fldCharType="separate"/>
      </w:r>
      <w:r>
        <w:rPr>
          <w:rStyle w:val="Hyperlink"/>
          <w:rFonts w:eastAsia="Calibri" w:cs="Times New Roman"/>
          <w:color w:val="000000"/>
          <w:kern w:val="0"/>
          <w:sz w:val="28"/>
          <w:szCs w:val="28"/>
          <w:lang w:val="ru-RU" w:bidi="ar-SA"/>
        </w:rPr>
        <w:t>Земельным       кодексом</w:t>
      </w:r>
      <w:r>
        <w:rPr>
          <w:rStyle w:val="Hyperlink"/>
          <w:sz w:val="28"/>
          <w:kern w:val="0"/>
          <w:szCs w:val="28"/>
          <w:rFonts w:eastAsia="Calibri" w:cs="Times New Roman"/>
          <w:color w:val="000000"/>
          <w:lang w:val="ru-RU" w:bidi="ar-SA"/>
        </w:rPr>
        <w:fldChar w:fldCharType="end"/>
      </w:r>
      <w:r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  <w:t>        Российской       Федерации,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bidi="ar-SA"/>
        </w:rPr>
        <w:t xml:space="preserve">в собственность бесплатно без проведения торгов земельного участка,                находящегося в государственной или муниципальной собственности,                    для  индивидуального жилищного строительства, ведения личного подсобного хозяйства, садоводства, а также для ведения огородничества (без права               строительства) в соответствии с предельными (максимальными                                  и минимальными) размерами земельных участков, устанавливаемыми                      нормативными правовыми актами органов местного самоуправления. </w:t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случае гибели (смерти) указанного в </w:t>
      </w:r>
      <w:r>
        <w:fldChar w:fldCharType="begin"/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instrText xml:space="preserve"> HYPERLINK "https://internet.garant.ru/" \l "/document/23940532/entry/400403"</w:instrText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fldChar w:fldCharType="separate"/>
      </w:r>
      <w:r>
        <w:rPr>
          <w:rStyle w:val="Hyperlink"/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пункте 7 части 1</w:t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fldChar w:fldCharType="end"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статьи 14                Закона лица вследствие причин, указанных в </w:t>
      </w:r>
      <w:r>
        <w:fldChar w:fldCharType="begin"/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instrText xml:space="preserve"> HYPERLINK "https://internet.garant.ru/" \l "/document/23940532/entry/400404"</w:instrText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fldChar w:fldCharType="separate"/>
      </w:r>
      <w:r>
        <w:rPr>
          <w:rStyle w:val="Hyperlink"/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пункте 8 части 1</w:t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fldChar w:fldCharType="end"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настоящей                статьи, земельный участок предоставляется однократно в соответствии                      с настоящей частью членам его семьи в общую долевую собственность либо                                      в собственность единственному члену семьи при отсутствии иных. Для целей настоящей статьи под членами семьи гражданина Российской Федерации,     указанного в </w:t>
      </w:r>
      <w:r>
        <w:fldChar w:fldCharType="begin"/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instrText xml:space="preserve"> HYPERLINK "https://internet.garant.ru/" \l "/document/23940532/entry/400403"</w:instrText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fldChar w:fldCharType="separate"/>
      </w:r>
      <w:r>
        <w:rPr>
          <w:rStyle w:val="Hyperlink"/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пункте 7 части 1</w:t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fldChar w:fldCharType="end"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настоящей статьи, понимаются лица, получившие в соответствии с </w:t>
      </w:r>
      <w:r>
        <w:fldChar w:fldCharType="begin"/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instrText xml:space="preserve"> HYPERLINK "https://internet.garant.ru/" \l "/document/10103548/entry/0"</w:instrText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fldChar w:fldCharType="separate"/>
      </w:r>
      <w:r>
        <w:rPr>
          <w:rStyle w:val="Hyperlink"/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Федеральным законом</w:t>
      </w:r>
      <w:r>
        <w:rPr>
          <w:rStyle w:val="Hyperlink"/>
          <w:sz w:val="28"/>
          <w:kern w:val="0"/>
          <w:szCs w:val="28"/>
          <w:rFonts w:eastAsia="Times New Roman" w:cs="Times New Roman"/>
          <w:color w:val="000000"/>
          <w:lang w:val="ru-RU" w:eastAsia="ru-RU" w:bidi="ar-SA"/>
        </w:rPr>
        <w:fldChar w:fldCharType="end"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от 12 января 1995 года N 5-ФЗ               «О ветеранах» удостоверение члена семьи ветерана боевых действий.   </w:t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r>
    </w:p>
    <w:tbl>
      <w:tblPr>
        <w:tblW w:w="15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252"/>
        <w:gridCol w:w="1985"/>
        <w:gridCol w:w="941"/>
        <w:gridCol w:w="239"/>
        <w:gridCol w:w="959"/>
        <w:gridCol w:w="960"/>
        <w:gridCol w:w="960"/>
        <w:gridCol w:w="960"/>
        <w:gridCol w:w="960"/>
        <w:gridCol w:w="960"/>
      </w:tblGrid>
      <w:tr>
        <w:trPr>
          <w:trHeight w:val="300" w:hRule="atLeast"/>
        </w:trPr>
        <w:tc>
          <w:tcPr>
            <w:tcW w:w="8931" w:type="dxa"/>
            <w:gridSpan w:val="3"/>
            <w:tcBorders/>
            <w:vAlign w:val="bottom"/>
          </w:tcPr>
          <w:p>
            <w:pPr>
              <w:pStyle w:val="Normal"/>
              <w:widowControl/>
              <w:suppressAutoHyphens w:val="false"/>
              <w:ind w:right="-2664"/>
              <w:textAlignment w:val="auto"/>
              <w:rPr>
                <w:rFonts w:ascii="Calibri" w:hAnsi="Calibri" w:eastAsia="Times New Roman" w:cs="Calibr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ru-RU" w:eastAsia="ru-RU" w:bidi="ar-SA"/>
              </w:rPr>
              <w:t>Земельные участки планируемые для предоставления вышеуказанной категории граждан</w:t>
            </w:r>
          </w:p>
        </w:tc>
        <w:tc>
          <w:tcPr>
            <w:tcW w:w="941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Calibr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5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ru-RU" w:eastAsia="ru-RU" w:bidi="ar-SA"/>
              </w:rPr>
              <w:t>Кадастровый номер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ru-RU" w:eastAsia="ru-RU" w:bidi="ar-SA"/>
              </w:rPr>
              <w:t>площадь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вид </w:t>
            </w:r>
          </w:p>
        </w:tc>
        <w:tc>
          <w:tcPr>
            <w:tcW w:w="23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textAlignment w:val="auto"/>
              <w:rPr>
                <w:rFonts w:ascii="Calibri" w:hAnsi="Calibri" w:eastAsia="Times New Roman" w:cs="Calibr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textAlignment w:val="auto"/>
              <w:rPr>
                <w:rFonts w:ascii="Calibri" w:hAnsi="Calibri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23:16:0503002:897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ст. Михайловская, ул. Мопра, 14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right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1110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ЛПХ</w:t>
            </w:r>
          </w:p>
        </w:tc>
        <w:tc>
          <w:tcPr>
            <w:tcW w:w="23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23:16:0503002:898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ст. Михайловская, ул. Мопра, 16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right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1033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ЛПХ</w:t>
            </w:r>
          </w:p>
        </w:tc>
        <w:tc>
          <w:tcPr>
            <w:tcW w:w="23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23:16:0503002:899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ст. Михайловская, ул. Мопра, 18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right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1002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ЛПХ</w:t>
            </w:r>
          </w:p>
        </w:tc>
        <w:tc>
          <w:tcPr>
            <w:tcW w:w="23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60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23:16:0802008:850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3046" w:leader="none"/>
              </w:tabs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ст. Родниковская, пер. Привокзальный, 8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right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1986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ЛПХ</w:t>
            </w:r>
          </w:p>
        </w:tc>
        <w:tc>
          <w:tcPr>
            <w:tcW w:w="23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60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23:16:0802008:853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ст. Родниковская, пер. Привокзальный, 10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right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2171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ЛПХ</w:t>
            </w:r>
          </w:p>
        </w:tc>
        <w:tc>
          <w:tcPr>
            <w:tcW w:w="23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600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23:16:0802008:854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ст. Родниковская, пер. Привокзальный, 11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right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896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  <w:t>ЛПХ</w:t>
            </w:r>
          </w:p>
        </w:tc>
        <w:tc>
          <w:tcPr>
            <w:tcW w:w="23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Calibr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9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60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Обращаться в управление имущественных отношений администрации муниципального образования Курганинский район  (г. Курганинск,                         ул. Ленина, 27).</w:t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Режим работы: понедельник-четверг с 08:00 до 17:00, перерыв  с 12:00 до 13:00, пятница с 08:00 до 16:00, перерыв  с 12:00 до 13:00, суббота                          и  воскресенье - выходные.</w:t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Алексанова Анна Юрьевна - ведущий специалист управления                 имущественных отношений администрации муниципального образования Курганинский район (каб. № 104, тел. +7(86147) 2-39-38).</w:t>
      </w:r>
    </w:p>
    <w:p>
      <w:pPr>
        <w:pStyle w:val="Normal"/>
        <w:widowControl/>
        <w:suppressAutoHyphens w:val="false"/>
        <w:ind w:firstLine="708" w:right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Григорьева Виктория Николаевна – заведующий сектором оформления прав на земельные участки управления имущественных отношений администрации муниципального образования Курганинский район (каб. № 107,                тел. +7(86147) 2-58-91).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r>
    </w:p>
    <w:sectPr>
      <w:type w:val="nextPage"/>
      <w:pgSz w:w="11906" w:h="16838"/>
      <w:pgMar w:left="1712" w:right="697" w:gutter="0" w:header="0" w:top="113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bidi="en-US" w:eastAsia="zh-CN"/>
    </w:rPr>
  </w:style>
  <w:style w:type="paragraph" w:styleId="Heading1">
    <w:name w:val="Heading 1"/>
    <w:basedOn w:val="Standard"/>
    <w:next w:val="Standard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NumberingSymbols">
    <w:name w:val="Numbering Symbols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2">
    <w:name w:val="Заголовок 2 Знак"/>
    <w:qFormat/>
    <w:rPr>
      <w:rFonts w:ascii="Calibri Light" w:hAnsi="Calibri Light" w:eastAsia="Times New Roman" w:cs="Times New Roman"/>
      <w:b/>
      <w:bCs/>
      <w:i/>
      <w:iCs/>
      <w:color w:val="000000"/>
      <w:kern w:val="2"/>
      <w:sz w:val="28"/>
      <w:szCs w:val="28"/>
      <w:lang w:val="en-US" w:bidi="en-US"/>
    </w:rPr>
  </w:style>
  <w:style w:type="character" w:styleId="Hyperlink">
    <w:name w:val="Hyperlink"/>
    <w:rPr>
      <w:strike w:val="false"/>
      <w:dstrike w:val="false"/>
      <w:color w:val="2060A4"/>
      <w:u w:val="none"/>
    </w:rPr>
  </w:style>
  <w:style w:type="character" w:styleId="Style14">
    <w:name w:val="Гипертекстовая ссылка"/>
    <w:qFormat/>
    <w:rPr>
      <w:color w:val="106BBE"/>
    </w:rPr>
  </w:style>
  <w:style w:type="paragraph" w:styleId="Style15">
    <w:name w:val="Заголовок"/>
    <w:basedOn w:val="Standard"/>
    <w:next w:val="Textbody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bidi="en-US" w:eastAsia="zh-CN"/>
    </w:rPr>
  </w:style>
  <w:style w:type="paragraph" w:styleId="31">
    <w:name w:val="Основной текст с отступом 31"/>
    <w:basedOn w:val="Standard"/>
    <w:qFormat/>
    <w:pPr>
      <w:suppressAutoHyphens w:val="true"/>
      <w:spacing w:lineRule="auto" w:line="360"/>
      <w:ind w:firstLine="426" w:left="-426" w:right="0"/>
      <w:jc w:val="both"/>
    </w:pPr>
    <w:rPr>
      <w:sz w:val="28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Subtitle">
    <w:name w:val="Subtitle"/>
    <w:basedOn w:val="Style15"/>
    <w:next w:val="Textbody"/>
    <w:qFormat/>
    <w:pPr>
      <w:suppressAutoHyphens w:val="true"/>
      <w:jc w:val="center"/>
    </w:pPr>
    <w:rPr>
      <w:i/>
      <w:iCs/>
    </w:rPr>
  </w:style>
  <w:style w:type="paragraph" w:styleId="Style17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12">
    <w:name w:val="s_12"/>
    <w:basedOn w:val="Normal"/>
    <w:qFormat/>
    <w:pPr>
      <w:widowControl/>
      <w:suppressAutoHyphens w:val="false"/>
      <w:ind w:firstLine="720" w:left="0" w:right="0"/>
      <w:textAlignment w:val="auto"/>
    </w:pPr>
    <w:rPr>
      <w:rFonts w:eastAsia="Times New Roman" w:cs="Times New Roman"/>
      <w:color w:val="000000"/>
      <w:kern w:val="0"/>
      <w:lang w:val="ru-RU" w:bidi="ar-SA"/>
    </w:rPr>
  </w:style>
  <w:style w:type="paragraph" w:styleId="Western">
    <w:name w:val="western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color w:val="000000"/>
      <w:kern w:val="0"/>
      <w:lang w:val="ru-RU" w:bidi="ar-SA"/>
    </w:rPr>
  </w:style>
  <w:style w:type="paragraph" w:styleId="Style71">
    <w:name w:val="Style7"/>
    <w:basedOn w:val="Normal"/>
    <w:qFormat/>
    <w:pPr>
      <w:suppressAutoHyphens w:val="false"/>
      <w:autoSpaceDE w:val="false"/>
      <w:spacing w:lineRule="exact" w:line="300"/>
      <w:ind w:firstLine="883" w:left="0" w:right="0"/>
      <w:jc w:val="both"/>
      <w:textAlignment w:val="auto"/>
    </w:pPr>
    <w:rPr>
      <w:rFonts w:eastAsia="Times New Roman" w:cs="Times New Roman"/>
      <w:color w:val="000000"/>
      <w:kern w:val="0"/>
      <w:lang w:val="ru-RU" w:bidi="ar-SA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</TotalTime>
  <Application>LibreOffice/7.6.2.1$Linux_X86_64 LibreOffice_project/60$Build-1</Application>
  <AppVersion>15.0000</AppVersion>
  <Pages>2</Pages>
  <Words>525</Words>
  <Characters>3647</Characters>
  <CharactersWithSpaces>4607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2023-11-09T13:11:00Z</dcterms:created>
  <dc:creator>Виктория</dc:creator>
  <dc:description/>
  <cp:keywords/>
  <dc:language>ru-RU</dc:language>
  <cp:lastModifiedBy>Viktoriya</cp:lastModifiedBy>
  <cp:lastPrinted>2023-11-13T10:51:00Z</cp:lastPrinted>
  <dcterms:modified xsi:type="dcterms:W3CDTF">2023-11-13T10:52:00Z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>_x0000__x0000__x0000_</vt:lpwstr>
  </property>
  <property fmtid="{D5CDD505-2E9C-101B-9397-08002B2CF9AE}" pid="3" name="Поле 2">
    <vt:lpwstr>_x0000__x0000__x0000_</vt:lpwstr>
  </property>
  <property fmtid="{D5CDD505-2E9C-101B-9397-08002B2CF9AE}" pid="4" name="Поле 3">
    <vt:lpwstr>_x0000__x0000__x0000_</vt:lpwstr>
  </property>
  <property fmtid="{D5CDD505-2E9C-101B-9397-08002B2CF9AE}" pid="5" name="Поле 4">
    <vt:lpwstr>_x0000__x0000__x0000_</vt:lpwstr>
  </property>
</Properties>
</file>